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82EFB">
      <w:pPr>
        <w:jc w:val="center"/>
        <w:rPr>
          <w:b/>
        </w:rPr>
      </w:pPr>
      <w:r>
        <w:rPr>
          <w:b/>
        </w:rPr>
        <w:t>Российская Федерация</w:t>
      </w:r>
    </w:p>
    <w:p w14:paraId="6345B25D">
      <w:pPr>
        <w:jc w:val="center"/>
        <w:rPr>
          <w:b/>
        </w:rPr>
      </w:pPr>
      <w:r>
        <w:rPr>
          <w:b/>
        </w:rPr>
        <w:t>Брянская область Унечский район</w:t>
      </w:r>
    </w:p>
    <w:p w14:paraId="14A83297">
      <w:pPr>
        <w:jc w:val="center"/>
        <w:rPr>
          <w:b/>
        </w:rPr>
      </w:pPr>
      <w:r>
        <w:rPr>
          <w:b/>
        </w:rPr>
        <w:t>Старосельское сельское поселение</w:t>
      </w:r>
    </w:p>
    <w:p w14:paraId="3AA9E180">
      <w:pPr>
        <w:jc w:val="center"/>
        <w:rPr>
          <w:b/>
        </w:rPr>
      </w:pPr>
      <w:r>
        <w:rPr>
          <w:b/>
        </w:rPr>
        <w:t>Старосельская сельская администрация</w:t>
      </w:r>
    </w:p>
    <w:p w14:paraId="5E986F3F">
      <w:pPr>
        <w:jc w:val="center"/>
        <w:rPr>
          <w:b/>
        </w:rPr>
      </w:pPr>
    </w:p>
    <w:p w14:paraId="13D85EFD">
      <w:pPr>
        <w:jc w:val="center"/>
      </w:pPr>
    </w:p>
    <w:p w14:paraId="01C7E721">
      <w:pPr>
        <w:jc w:val="center"/>
      </w:pPr>
    </w:p>
    <w:p w14:paraId="43F1E974">
      <w:pPr>
        <w:jc w:val="center"/>
      </w:pPr>
      <w:r>
        <w:rPr>
          <w:b/>
        </w:rPr>
        <w:t>ПОСТАНОВЛЕНИЕ</w:t>
      </w:r>
    </w:p>
    <w:p w14:paraId="45EC4FDE"/>
    <w:p w14:paraId="26420018">
      <w:r>
        <w:t>от 17 августа  2026 года  № 14</w:t>
      </w:r>
    </w:p>
    <w:p w14:paraId="0EAC69AC">
      <w:r>
        <w:t>с.Староселье</w:t>
      </w:r>
    </w:p>
    <w:p w14:paraId="62D321E7"/>
    <w:p w14:paraId="362B6809">
      <w:r>
        <w:t xml:space="preserve">О выделении на территории избирательных участков </w:t>
      </w:r>
    </w:p>
    <w:p w14:paraId="5BB602DC">
      <w:r>
        <w:t xml:space="preserve">Старосельского сельского поселения специальных мест для </w:t>
      </w:r>
    </w:p>
    <w:p w14:paraId="2B4C4102">
      <w:r>
        <w:t xml:space="preserve">размещения печатных агитационных материалов и об определении </w:t>
      </w:r>
    </w:p>
    <w:p w14:paraId="0FEC35F4">
      <w:r>
        <w:t xml:space="preserve">мест проведения встреч с избирателями на период подготовки </w:t>
      </w:r>
    </w:p>
    <w:p w14:paraId="0CBF5477">
      <w:r>
        <w:t>и проведения выборов 18-20 сентября 2026 года</w:t>
      </w:r>
    </w:p>
    <w:p w14:paraId="14424878">
      <w:pPr>
        <w:jc w:val="both"/>
      </w:pPr>
      <w:r>
        <w:tab/>
      </w:r>
    </w:p>
    <w:p w14:paraId="748FE868">
      <w:pPr>
        <w:autoSpaceDE w:val="0"/>
        <w:autoSpaceDN w:val="0"/>
        <w:adjustRightInd w:val="0"/>
        <w:ind w:firstLine="708"/>
        <w:jc w:val="both"/>
      </w:pPr>
      <w: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 учитывая предложения Территориальной избирательной комиссии Унечского района, </w:t>
      </w:r>
    </w:p>
    <w:p w14:paraId="2BCAEC3D">
      <w:pPr>
        <w:autoSpaceDE w:val="0"/>
        <w:autoSpaceDN w:val="0"/>
        <w:adjustRightInd w:val="0"/>
        <w:ind w:firstLine="708"/>
        <w:jc w:val="both"/>
      </w:pPr>
    </w:p>
    <w:p w14:paraId="7E11E245">
      <w:pPr>
        <w:ind w:firstLine="708"/>
        <w:jc w:val="both"/>
      </w:pPr>
      <w:r>
        <w:t>ПОСТАНОВЛЯЮ:</w:t>
      </w:r>
    </w:p>
    <w:p w14:paraId="1A17A1C8">
      <w:pPr>
        <w:ind w:firstLine="708"/>
        <w:jc w:val="both"/>
      </w:pPr>
      <w:r>
        <w:t>1.Выделить на территории Старосельского сельского поселения специальные места 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территории Старосельского сельского поселения на период подготовки и проведения выборов 18-20 сентября 2026 года</w:t>
      </w:r>
    </w:p>
    <w:p w14:paraId="7F042B52">
      <w:pPr>
        <w:jc w:val="both"/>
      </w:pPr>
      <w:r>
        <w:tab/>
      </w:r>
      <w:r>
        <w:t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представлять их на установленное Территориальной избирательной комиссией Унечского района  время зарегистрированным кандидатам, их доверенным лицам для встреч с избирателями.</w:t>
      </w:r>
    </w:p>
    <w:p w14:paraId="5BBAE594">
      <w:pPr>
        <w:jc w:val="both"/>
      </w:pPr>
      <w:r>
        <w:tab/>
      </w:r>
      <w:r>
        <w:t>3. Данное постановление обнародовать в соответствии с Уставом Старосельского сельского поселения.</w:t>
      </w:r>
    </w:p>
    <w:p w14:paraId="0C7FEE72">
      <w:pPr>
        <w:jc w:val="both"/>
      </w:pPr>
      <w:r>
        <w:tab/>
      </w:r>
      <w:r>
        <w:t>4. Настоящее постановление вступает в силу с даты его обнародования.</w:t>
      </w:r>
    </w:p>
    <w:p w14:paraId="50A3AEE7">
      <w:pPr>
        <w:jc w:val="both"/>
      </w:pPr>
    </w:p>
    <w:p w14:paraId="7F95CF5D">
      <w:pPr>
        <w:jc w:val="both"/>
      </w:pPr>
    </w:p>
    <w:p w14:paraId="0EF3D689">
      <w:pPr>
        <w:jc w:val="both"/>
      </w:pPr>
    </w:p>
    <w:p w14:paraId="67ECEF16">
      <w:pPr>
        <w:jc w:val="both"/>
      </w:pPr>
    </w:p>
    <w:p w14:paraId="7E2BD2C4">
      <w:r>
        <w:t>И.о. главы администрации                                                                 Е.С.Стройкина</w:t>
      </w:r>
    </w:p>
    <w:p w14:paraId="7BEBD714"/>
    <w:p w14:paraId="5C4522FB"/>
    <w:p w14:paraId="658511BE"/>
    <w:p w14:paraId="3661A6BA"/>
    <w:p w14:paraId="4277AFC9"/>
    <w:p w14:paraId="3E752121"/>
    <w:p w14:paraId="2675794F">
      <w:pPr>
        <w:jc w:val="right"/>
      </w:pPr>
    </w:p>
    <w:p w14:paraId="2733B530">
      <w:pPr>
        <w:jc w:val="right"/>
      </w:pPr>
    </w:p>
    <w:p w14:paraId="1F6AA15E">
      <w:pPr>
        <w:jc w:val="right"/>
      </w:pPr>
    </w:p>
    <w:p w14:paraId="35594278">
      <w:pPr>
        <w:jc w:val="right"/>
      </w:pPr>
    </w:p>
    <w:p w14:paraId="6710F550">
      <w:pPr>
        <w:jc w:val="right"/>
      </w:pPr>
      <w:r>
        <w:t>ПРИЛОЖЕНИЕ</w:t>
      </w:r>
    </w:p>
    <w:p w14:paraId="1ABCBFEC">
      <w:pPr>
        <w:jc w:val="right"/>
      </w:pPr>
      <w:r>
        <w:t xml:space="preserve">к постановлению Старосельской сельской </w:t>
      </w:r>
    </w:p>
    <w:p w14:paraId="4F5C3D9B">
      <w:pPr>
        <w:jc w:val="right"/>
      </w:pPr>
      <w:r>
        <w:t>администрации №</w:t>
      </w:r>
      <w:r>
        <w:rPr>
          <w:rFonts w:hint="default"/>
          <w:lang w:val="ru-RU"/>
        </w:rPr>
        <w:t>17</w:t>
      </w:r>
      <w:r>
        <w:t xml:space="preserve">  от </w:t>
      </w:r>
      <w:r>
        <w:rPr>
          <w:rFonts w:hint="default"/>
          <w:lang w:val="ru-RU"/>
        </w:rPr>
        <w:t>17</w:t>
      </w:r>
      <w:r>
        <w:t xml:space="preserve"> августа 202</w:t>
      </w:r>
      <w:r>
        <w:rPr>
          <w:rFonts w:hint="default"/>
          <w:lang w:val="ru-RU"/>
        </w:rPr>
        <w:t>6</w:t>
      </w:r>
      <w:r>
        <w:t xml:space="preserve"> года</w:t>
      </w:r>
    </w:p>
    <w:p w14:paraId="5AFC4BBE">
      <w:pPr>
        <w:jc w:val="right"/>
      </w:pPr>
    </w:p>
    <w:p w14:paraId="2980A6AF">
      <w:pPr>
        <w:jc w:val="right"/>
      </w:pPr>
    </w:p>
    <w:p w14:paraId="793A994C">
      <w:pPr>
        <w:jc w:val="center"/>
      </w:pPr>
      <w:r>
        <w:t>ПЕРЕЧЕНЬ</w:t>
      </w:r>
    </w:p>
    <w:p w14:paraId="010D11FF">
      <w:pPr>
        <w:ind w:firstLine="708"/>
        <w:jc w:val="center"/>
      </w:pPr>
      <w:r>
        <w:t>Специальных мест для размещения печатных агитационных материалов и мест проведения встреч с избирателями на территории Старосельского сельского поселения на период подготовки и проведения выборов 1</w:t>
      </w:r>
      <w:r>
        <w:rPr>
          <w:rFonts w:hint="default"/>
          <w:lang w:val="ru-RU"/>
        </w:rPr>
        <w:t>8</w:t>
      </w:r>
      <w:r>
        <w:t>-</w:t>
      </w:r>
      <w:r>
        <w:rPr>
          <w:rFonts w:hint="default"/>
          <w:lang w:val="ru-RU"/>
        </w:rPr>
        <w:t>20</w:t>
      </w:r>
      <w:r>
        <w:t xml:space="preserve"> сентября 20</w:t>
      </w:r>
      <w:r>
        <w:rPr>
          <w:rFonts w:hint="default"/>
          <w:lang w:val="ru-RU"/>
        </w:rPr>
        <w:t>26</w:t>
      </w:r>
      <w:bookmarkStart w:id="0" w:name="_GoBack"/>
      <w:bookmarkEnd w:id="0"/>
      <w:r>
        <w:t xml:space="preserve"> года.</w:t>
      </w:r>
    </w:p>
    <w:p w14:paraId="46D68840">
      <w:pPr>
        <w:jc w:val="center"/>
      </w:pPr>
    </w:p>
    <w:tbl>
      <w:tblPr>
        <w:tblStyle w:val="4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336"/>
      </w:tblGrid>
      <w:tr w14:paraId="77AD15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45827E4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Избирательный участок</w:t>
            </w:r>
          </w:p>
        </w:tc>
        <w:tc>
          <w:tcPr>
            <w:tcW w:w="73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FD79FD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Место расположения</w:t>
            </w:r>
          </w:p>
        </w:tc>
      </w:tr>
      <w:tr w14:paraId="3ED676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67572C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№1068</w:t>
            </w:r>
          </w:p>
        </w:tc>
        <w:tc>
          <w:tcPr>
            <w:tcW w:w="73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42A2CF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с. Староселье- информационный щит фасад дома ул. Гагарина 71</w:t>
            </w:r>
          </w:p>
          <w:p w14:paraId="64ACC9C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 Подзоричи - информационный щит фасад бывшего магазина № 20 РАЙПО</w:t>
            </w:r>
          </w:p>
          <w:p w14:paraId="36BA56F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 Жудилово- информационный щит, ул. Октябрьская взледома № 22</w:t>
            </w:r>
          </w:p>
          <w:p w14:paraId="769789E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пос. Жудилово- информационный щит, возле магазина № 18 РАЙПО, ул. Гагарина д.160</w:t>
            </w:r>
          </w:p>
        </w:tc>
      </w:tr>
      <w:tr w14:paraId="2C2784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2B7F948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№1069</w:t>
            </w:r>
          </w:p>
        </w:tc>
        <w:tc>
          <w:tcPr>
            <w:tcW w:w="73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14:paraId="5A73B24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с.Лизогубовка- информационный щит возле магазина №17 РАПО, ул. Совесткая</w:t>
            </w:r>
          </w:p>
          <w:p w14:paraId="780B65C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д. Пучковка- информационный щит  ул.Лесная, возле дома № 28</w:t>
            </w:r>
          </w:p>
          <w:p w14:paraId="0B68C232">
            <w:pPr>
              <w:jc w:val="both"/>
              <w:rPr>
                <w:lang w:eastAsia="en-US"/>
              </w:rPr>
            </w:pPr>
          </w:p>
          <w:p w14:paraId="5424EF8F">
            <w:pPr>
              <w:jc w:val="both"/>
              <w:rPr>
                <w:lang w:eastAsia="en-US"/>
              </w:rPr>
            </w:pPr>
          </w:p>
          <w:p w14:paraId="5B14D51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Встречи с избирателями:</w:t>
            </w:r>
          </w:p>
          <w:p w14:paraId="3C8C63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с. Староселье- помещения Дом культуры, ул. Новоселов 2</w:t>
            </w:r>
          </w:p>
          <w:p w14:paraId="7573D8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с. Лизогубовка- помещение сельского дома культуры, ул. Совесткая 5</w:t>
            </w:r>
          </w:p>
        </w:tc>
      </w:tr>
    </w:tbl>
    <w:p w14:paraId="5B54391E">
      <w:pPr>
        <w:jc w:val="both"/>
      </w:pPr>
    </w:p>
    <w:p w14:paraId="74E80F09"/>
    <w:p w14:paraId="64504176"/>
    <w:p w14:paraId="2B83CB28"/>
    <w:p w14:paraId="755C56C8"/>
    <w:p w14:paraId="633AF8F2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5303A9"/>
    <w:rsid w:val="000C024C"/>
    <w:rsid w:val="000C201B"/>
    <w:rsid w:val="002725E4"/>
    <w:rsid w:val="0046662D"/>
    <w:rsid w:val="005303A9"/>
    <w:rsid w:val="00760172"/>
    <w:rsid w:val="009A5B78"/>
    <w:rsid w:val="00C6577E"/>
    <w:rsid w:val="00D457DE"/>
    <w:rsid w:val="74CA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Ya Blondinko Edition</Company>
  <Pages>2</Pages>
  <Words>327</Words>
  <Characters>2269</Characters>
  <Lines>19</Lines>
  <Paragraphs>5</Paragraphs>
  <TotalTime>6</TotalTime>
  <ScaleCrop>false</ScaleCrop>
  <LinksUpToDate>false</LinksUpToDate>
  <CharactersWithSpaces>2643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2001-12-31T21:10:00Z</dcterms:created>
  <dc:creator>Березино</dc:creator>
  <cp:lastModifiedBy>WPS_1780994745</cp:lastModifiedBy>
  <cp:lastPrinted>2026-08-17T06:51:35Z</cp:lastPrinted>
  <dcterms:modified xsi:type="dcterms:W3CDTF">2026-08-17T06:51:57Z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eyJoZGlkIjoiMzU0Y2E5MDIwMjI4NjQxY2ZhMGVlNzA2MDdlYTUxZWEiLCJ1c2VySWQiOiI4MjQ2MzU5ODI2NzQifQ==</vt:lpwstr>
  </property>
  <property fmtid="{D5CDD505-2E9C-101B-9397-08002B2CF9AE}" pid="3" name="KSOProductBuildVer">
    <vt:lpwstr>1049-12.1.0.28032</vt:lpwstr>
  </property>
  <property fmtid="{D5CDD505-2E9C-101B-9397-08002B2CF9AE}" pid="4" name="ICV">
    <vt:lpwstr>3F8838764A8344A9B94024A3E71405DE_12</vt:lpwstr>
  </property>
</Properties>
</file>